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844816">
        <w:rPr>
          <w:sz w:val="32"/>
        </w:rPr>
        <w:t>1</w:t>
      </w:r>
      <w:r w:rsidR="00CA2F3A">
        <w:rPr>
          <w:sz w:val="32"/>
        </w:rPr>
        <w:t>1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CA2F3A" w:rsidRDefault="00CC241F" w:rsidP="00CA2F3A">
      <w:pPr>
        <w:rPr>
          <w:sz w:val="24"/>
        </w:rPr>
      </w:pPr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  <w:r w:rsidR="0024039A">
        <w:rPr>
          <w:b/>
          <w:sz w:val="24"/>
        </w:rPr>
        <w:br/>
      </w:r>
    </w:p>
    <w:p w:rsidR="00366D54" w:rsidRDefault="00CA2F3A" w:rsidP="00CA2F3A">
      <w:pPr>
        <w:pStyle w:val="ListParagraph"/>
        <w:numPr>
          <w:ilvl w:val="0"/>
          <w:numId w:val="19"/>
        </w:numPr>
        <w:rPr>
          <w:sz w:val="24"/>
        </w:rPr>
      </w:pPr>
      <w:r>
        <w:rPr>
          <w:sz w:val="24"/>
        </w:rPr>
        <w:t>Use Freemat to solve the following system of equations</w:t>
      </w:r>
      <w:r w:rsidR="005E146E">
        <w:rPr>
          <w:sz w:val="24"/>
        </w:rPr>
        <w:t xml:space="preserve"> for I1 and I2 (answer in rectangular form)</w:t>
      </w:r>
      <w:r>
        <w:rPr>
          <w:sz w:val="24"/>
        </w:rPr>
        <w:t>:</w:t>
      </w:r>
    </w:p>
    <w:p w:rsidR="00CA2F3A" w:rsidRDefault="00CA2F3A" w:rsidP="00CA2F3A">
      <w:pPr>
        <w:pStyle w:val="ListParagraph"/>
        <w:rPr>
          <w:sz w:val="24"/>
        </w:rPr>
      </w:pPr>
    </w:p>
    <w:p w:rsidR="005E146E" w:rsidRDefault="005E146E" w:rsidP="00CA2F3A">
      <w:pPr>
        <w:pStyle w:val="ListParagraph"/>
        <w:rPr>
          <w:sz w:val="24"/>
        </w:rPr>
      </w:pPr>
      <w:r>
        <w:rPr>
          <w:sz w:val="24"/>
        </w:rPr>
        <w:t>(27 + 16j ) I1 — (26 + 13j) I2 = 0</w:t>
      </w:r>
    </w:p>
    <w:p w:rsidR="00390B35" w:rsidRPr="00BA64E6" w:rsidRDefault="005E146E" w:rsidP="00BA64E6">
      <w:pPr>
        <w:pStyle w:val="ListParagraph"/>
        <w:rPr>
          <w:sz w:val="24"/>
        </w:rPr>
      </w:pPr>
      <w:r>
        <w:rPr>
          <w:sz w:val="24"/>
        </w:rPr>
        <w:t>(13 – 14j) I1 — (12 – 16j) I2 = 150</w:t>
      </w:r>
      <w:r w:rsidR="00390B35">
        <w:rPr>
          <w:sz w:val="24"/>
        </w:rPr>
        <w:t xml:space="preserve"> </w:t>
      </w:r>
    </w:p>
    <w:p w:rsidR="00390B35" w:rsidRDefault="00390B35" w:rsidP="00CA2F3A">
      <w:pPr>
        <w:pStyle w:val="ListParagraph"/>
        <w:rPr>
          <w:sz w:val="24"/>
        </w:rPr>
      </w:pPr>
    </w:p>
    <w:p w:rsidR="00FA15E0" w:rsidRDefault="00180184" w:rsidP="00BA64E6">
      <w:pPr>
        <w:pStyle w:val="ListParagraph"/>
        <w:numPr>
          <w:ilvl w:val="0"/>
          <w:numId w:val="19"/>
        </w:numPr>
        <w:rPr>
          <w:b/>
        </w:rPr>
      </w:pPr>
      <w:r>
        <w:rPr>
          <w:noProof/>
          <w:sz w:val="24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444A352" wp14:editId="183A47C0">
                <wp:simplePos x="0" y="0"/>
                <wp:positionH relativeFrom="column">
                  <wp:posOffset>4781550</wp:posOffset>
                </wp:positionH>
                <wp:positionV relativeFrom="paragraph">
                  <wp:posOffset>82550</wp:posOffset>
                </wp:positionV>
                <wp:extent cx="26670" cy="33020"/>
                <wp:effectExtent l="19050" t="22860" r="20955" b="20320"/>
                <wp:wrapNone/>
                <wp:docPr id="24" name="Ink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6670" cy="3302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6" o:spid="_x0000_s1026" type="#_x0000_t75" style="position:absolute;margin-left:376.2pt;margin-top:6.2pt;width:2.7pt;height: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">
                <v:imagedata r:id="rId11" o:title=""/>
                <o:lock v:ext="edit" rotation="t" verticies="t" shapetype="t"/>
              </v:shape>
            </w:pict>
          </mc:Fallback>
        </mc:AlternateContent>
      </w:r>
      <w:r w:rsidR="00CA2F3A">
        <w:rPr>
          <w:sz w:val="24"/>
        </w:rPr>
        <w:t>Find the Thevenin Eq f</w:t>
      </w:r>
      <w:r w:rsidR="00BA64E6">
        <w:rPr>
          <w:sz w:val="24"/>
        </w:rPr>
        <w:t xml:space="preserve">or this Norton                             </w:t>
      </w:r>
      <w:r w:rsidR="00CA2F3A">
        <w:rPr>
          <w:sz w:val="24"/>
        </w:rPr>
        <w:t>a</w:t>
      </w:r>
      <w:r w:rsidR="00BA64E6">
        <w:rPr>
          <w:sz w:val="24"/>
        </w:rPr>
        <w:t>nd the Norton for this Thevenin</w:t>
      </w:r>
      <w:r w:rsidR="00BA64E6">
        <w:rPr>
          <w:sz w:val="24"/>
        </w:rPr>
        <w:br/>
      </w:r>
    </w:p>
    <w:p w:rsidR="00BA64E6" w:rsidRDefault="00BA64E6" w:rsidP="00BA64E6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2184850" cy="1456432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982" cy="14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</w:t>
      </w:r>
      <w:r>
        <w:rPr>
          <w:b/>
          <w:noProof/>
        </w:rPr>
        <w:drawing>
          <wp:inline distT="0" distB="0" distL="0" distR="0">
            <wp:extent cx="2411426" cy="1392671"/>
            <wp:effectExtent l="0" t="0" r="825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24" cy="13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E0" w:rsidRPr="00FA15E0" w:rsidRDefault="008C7980" w:rsidP="00FA15E0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 xml:space="preserve">Find v1(t) using Nodal Analysis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0B35">
        <w:rPr>
          <w:b/>
        </w:rPr>
        <w:t>4) Use Mesh Analysis to find i(t)</w:t>
      </w:r>
    </w:p>
    <w:p w:rsidR="00CA2F3A" w:rsidRDefault="00FA15E0">
      <w:pPr>
        <w:rPr>
          <w:b/>
        </w:rPr>
      </w:pPr>
      <w:r>
        <w:rPr>
          <w:b/>
          <w:noProof/>
        </w:rPr>
        <w:drawing>
          <wp:inline distT="0" distB="0" distL="0" distR="0">
            <wp:extent cx="2171891" cy="1708667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01" cy="170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B35">
        <w:rPr>
          <w:b/>
        </w:rPr>
        <w:t xml:space="preserve">                                         </w:t>
      </w:r>
      <w:r w:rsidR="00390B35" w:rsidRPr="00390B35">
        <w:rPr>
          <w:b/>
          <w:noProof/>
        </w:rPr>
        <w:drawing>
          <wp:inline distT="0" distB="0" distL="0" distR="0">
            <wp:extent cx="3055454" cy="1598146"/>
            <wp:effectExtent l="19050" t="0" r="0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81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B35" w:rsidRDefault="00390B35" w:rsidP="00390B35">
      <w:pPr>
        <w:pStyle w:val="ListParagraph"/>
        <w:rPr>
          <w:b/>
        </w:rPr>
      </w:pPr>
    </w:p>
    <w:p w:rsidR="00390B35" w:rsidRDefault="00390B35" w:rsidP="00390B35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Find the Thevenin Equivalent at a-b:</w:t>
      </w:r>
    </w:p>
    <w:p w:rsidR="00CA2F3A" w:rsidRDefault="00390B35" w:rsidP="00390B35">
      <w:pPr>
        <w:pStyle w:val="ListParagraph"/>
        <w:rPr>
          <w:b/>
        </w:rPr>
      </w:pPr>
      <w:r>
        <w:rPr>
          <w:b/>
          <w:noProof/>
        </w:rPr>
        <w:drawing>
          <wp:inline distT="0" distB="0" distL="0" distR="0">
            <wp:extent cx="3141593" cy="1278895"/>
            <wp:effectExtent l="19050" t="0" r="165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26" cy="128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B35" w:rsidRPr="00390B35" w:rsidRDefault="00390B35" w:rsidP="00390B35">
      <w:pPr>
        <w:pStyle w:val="ListParagraph"/>
        <w:ind w:left="1080"/>
        <w:rPr>
          <w:b/>
        </w:rPr>
      </w:pPr>
    </w:p>
    <w:p w:rsidR="00CA2F3A" w:rsidRDefault="00CA2F3A">
      <w:pPr>
        <w:rPr>
          <w:b/>
        </w:rPr>
      </w:pPr>
    </w:p>
    <w:p w:rsidR="00390B35" w:rsidRDefault="00390B35">
      <w:pPr>
        <w:rPr>
          <w:b/>
        </w:rPr>
      </w:pPr>
    </w:p>
    <w:p w:rsidR="00390B35" w:rsidRDefault="00390B35">
      <w:pPr>
        <w:rPr>
          <w:b/>
        </w:rPr>
      </w:pP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 xml:space="preserve">Part II.  Assisted Problem Solving – </w:t>
      </w:r>
      <w:r w:rsidR="00BB4DD6">
        <w:rPr>
          <w:b/>
        </w:rPr>
        <w:t>2</w:t>
      </w:r>
      <w:r w:rsidRPr="00DB18CB">
        <w:rPr>
          <w:b/>
        </w:rPr>
        <w:t xml:space="preserve"> pts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89"/>
        <w:gridCol w:w="5027"/>
      </w:tblGrid>
      <w:tr w:rsidR="004D290E" w:rsidTr="004D290E">
        <w:tc>
          <w:tcPr>
            <w:tcW w:w="5508" w:type="dxa"/>
          </w:tcPr>
          <w:p w:rsidR="00A468B7" w:rsidRDefault="00A468B7" w:rsidP="0024039A">
            <w:r>
              <w:t>6) Find Vx in phasor form using the mesh current method</w:t>
            </w:r>
          </w:p>
          <w:p w:rsidR="00A468B7" w:rsidRDefault="00A468B7" w:rsidP="0024039A"/>
          <w:p w:rsidR="008C7980" w:rsidRDefault="008C7980" w:rsidP="0024039A">
            <w:pPr>
              <w:rPr>
                <w:noProof/>
              </w:rPr>
            </w:pPr>
          </w:p>
          <w:p w:rsidR="005A1A31" w:rsidRPr="005A1A31" w:rsidRDefault="008C7980" w:rsidP="0024039A">
            <w:r>
              <w:rPr>
                <w:noProof/>
              </w:rPr>
              <w:drawing>
                <wp:inline distT="0" distB="0" distL="0" distR="0" wp14:anchorId="5ADEFC0C" wp14:editId="37784F59">
                  <wp:extent cx="3342005" cy="278384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005" cy="278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</w:tcPr>
          <w:p w:rsidR="00FF4BC2" w:rsidRDefault="00FF4BC2" w:rsidP="00FF4BC2">
            <w:pPr>
              <w:pStyle w:val="ListParagraph"/>
              <w:ind w:left="0"/>
            </w:pPr>
            <w:r>
              <w:br/>
              <w:t>Plan</w:t>
            </w:r>
          </w:p>
          <w:p w:rsidR="005A1A31" w:rsidRDefault="00A468B7" w:rsidP="00A468B7">
            <w:pPr>
              <w:pStyle w:val="ListParagraph"/>
              <w:numPr>
                <w:ilvl w:val="0"/>
                <w:numId w:val="17"/>
              </w:numPr>
            </w:pPr>
            <w:r>
              <w:t>Note the arbitrary direction of the mesh currents, be careful when deriving mesh equations</w:t>
            </w:r>
            <w:r w:rsidR="00FF4BC2">
              <w:t>.</w:t>
            </w:r>
            <w:r w:rsidR="00FF4BC2">
              <w:br/>
            </w:r>
          </w:p>
          <w:p w:rsidR="00FF4BC2" w:rsidRDefault="00FF4BC2" w:rsidP="00A468B7">
            <w:pPr>
              <w:pStyle w:val="ListParagraph"/>
              <w:numPr>
                <w:ilvl w:val="0"/>
                <w:numId w:val="17"/>
              </w:numPr>
            </w:pPr>
            <w:r>
              <w:t xml:space="preserve">Using </w:t>
            </w:r>
            <w:r w:rsidRPr="00180184">
              <w:rPr>
                <w:rFonts w:ascii="Courier New" w:hAnsi="Courier New" w:cs="Courier New"/>
              </w:rPr>
              <w:t>I3</w:t>
            </w:r>
            <w:r>
              <w:t xml:space="preserve"> as shown, Vx = 10(</w:t>
            </w:r>
            <w:r w:rsidRPr="00180184">
              <w:rPr>
                <w:rFonts w:ascii="Courier New" w:hAnsi="Courier New" w:cs="Courier New"/>
              </w:rPr>
              <w:t>I3</w:t>
            </w:r>
            <w:r>
              <w:t>)</w:t>
            </w:r>
          </w:p>
          <w:p w:rsidR="00FF4BC2" w:rsidRDefault="00FF4BC2" w:rsidP="00FF4BC2">
            <w:pPr>
              <w:pStyle w:val="ListParagraph"/>
            </w:pPr>
          </w:p>
          <w:p w:rsidR="00FF4BC2" w:rsidRDefault="00FF4BC2" w:rsidP="00A468B7">
            <w:pPr>
              <w:pStyle w:val="ListParagraph"/>
              <w:numPr>
                <w:ilvl w:val="0"/>
                <w:numId w:val="17"/>
              </w:numPr>
            </w:pPr>
            <w:r>
              <w:t>Use matlab/freemat to solve the set of equations</w:t>
            </w:r>
          </w:p>
          <w:p w:rsidR="00FF4BC2" w:rsidRDefault="00FF4BC2" w:rsidP="00FF4BC2">
            <w:pPr>
              <w:pStyle w:val="ListParagraph"/>
            </w:pPr>
          </w:p>
          <w:p w:rsidR="00A468B7" w:rsidRDefault="00FF4BC2" w:rsidP="000F5100">
            <w:pPr>
              <w:pStyle w:val="ListParagraph"/>
              <w:numPr>
                <w:ilvl w:val="0"/>
                <w:numId w:val="17"/>
              </w:numPr>
            </w:pPr>
            <w:r>
              <w:t xml:space="preserve">Check your answer by </w:t>
            </w:r>
            <w:r w:rsidR="000F5100">
              <w:t>verifying</w:t>
            </w:r>
            <w:r>
              <w:t xml:space="preserve"> KVL around the perimeter of the circuit</w:t>
            </w:r>
            <w:r>
              <w:br/>
            </w:r>
          </w:p>
        </w:tc>
      </w:tr>
      <w:tr w:rsidR="00FF4BC2" w:rsidTr="004D290E">
        <w:tc>
          <w:tcPr>
            <w:tcW w:w="5508" w:type="dxa"/>
          </w:tcPr>
          <w:p w:rsidR="00FF4BC2" w:rsidRDefault="00FF4BC2" w:rsidP="008C7980">
            <w:r>
              <w:t>7) Use Node Voltage to find I in the</w:t>
            </w:r>
            <w:r w:rsidR="000F5100">
              <w:t xml:space="preserve"> </w:t>
            </w:r>
            <w:r>
              <w:t>circuit below</w:t>
            </w:r>
            <w:r w:rsidR="000F5100">
              <w:br/>
            </w:r>
            <w:r>
              <w:br/>
            </w:r>
            <w:r w:rsidR="008C7980">
              <w:object w:dxaOrig="16125" w:dyaOrig="6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8.65pt;height:114.15pt" o:ole="">
                  <v:imagedata r:id="rId18" o:title=""/>
                </v:shape>
                <o:OLEObject Type="Embed" ProgID="PBrush" ShapeID="_x0000_i1025" DrawAspect="Content" ObjectID="_1428410119" r:id="rId19"/>
              </w:object>
            </w:r>
          </w:p>
        </w:tc>
        <w:tc>
          <w:tcPr>
            <w:tcW w:w="5508" w:type="dxa"/>
          </w:tcPr>
          <w:p w:rsidR="00FF4BC2" w:rsidRDefault="00FF4BC2" w:rsidP="00FF4BC2">
            <w:pPr>
              <w:pStyle w:val="ListParagraph"/>
              <w:ind w:left="0"/>
            </w:pPr>
            <w:r>
              <w:t>PLAN</w:t>
            </w:r>
          </w:p>
          <w:p w:rsidR="00FF4BC2" w:rsidRDefault="000F5100" w:rsidP="00FF4BC2">
            <w:pPr>
              <w:pStyle w:val="ListParagraph"/>
              <w:numPr>
                <w:ilvl w:val="0"/>
                <w:numId w:val="18"/>
              </w:numPr>
            </w:pPr>
            <w:r>
              <w:t>Use ref. as the ground node</w:t>
            </w:r>
          </w:p>
          <w:p w:rsidR="000F5100" w:rsidRDefault="000F5100" w:rsidP="000F5100">
            <w:pPr>
              <w:pStyle w:val="ListParagraph"/>
              <w:ind w:left="360"/>
            </w:pPr>
          </w:p>
          <w:p w:rsidR="000F5100" w:rsidRDefault="000F5100" w:rsidP="00FF4BC2">
            <w:pPr>
              <w:pStyle w:val="ListParagraph"/>
              <w:numPr>
                <w:ilvl w:val="0"/>
                <w:numId w:val="18"/>
              </w:numPr>
            </w:pPr>
            <w:r>
              <w:t>Use freemat/matlab to solve equations</w:t>
            </w:r>
            <w:r>
              <w:br/>
            </w:r>
          </w:p>
          <w:p w:rsidR="000F5100" w:rsidRDefault="000F5100" w:rsidP="000F5100">
            <w:pPr>
              <w:pStyle w:val="ListParagraph"/>
              <w:numPr>
                <w:ilvl w:val="0"/>
                <w:numId w:val="18"/>
              </w:numPr>
            </w:pPr>
            <w:r>
              <w:t>Check your answer by verifying KCL at node 1</w:t>
            </w: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BB4DD6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BA64E6" w:rsidRDefault="00BB4DD6">
      <w:pPr>
        <w:rPr>
          <w:noProof/>
        </w:rPr>
      </w:pPr>
      <w:r>
        <w:rPr>
          <w:noProof/>
        </w:rPr>
        <w:t>8</w:t>
      </w:r>
      <w:r w:rsidR="005C0A7D">
        <w:rPr>
          <w:noProof/>
        </w:rPr>
        <w:t>)</w:t>
      </w:r>
      <w:r w:rsidR="00270FE9">
        <w:rPr>
          <w:noProof/>
        </w:rPr>
        <w:t xml:space="preserve">  Find the Thevenin equivalent of the circuit at a-b</w:t>
      </w:r>
      <w:r w:rsidR="00902D23">
        <w:rPr>
          <w:noProof/>
        </w:rPr>
        <w:t>.</w:t>
      </w:r>
    </w:p>
    <w:p w:rsidR="005C0A7D" w:rsidRDefault="00364D7C">
      <w:pPr>
        <w:rPr>
          <w:noProof/>
        </w:rPr>
      </w:pPr>
      <w:r>
        <w:rPr>
          <w:noProof/>
        </w:rPr>
        <w:drawing>
          <wp:inline distT="0" distB="0" distL="0" distR="0">
            <wp:extent cx="3876040" cy="23628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C7980">
        <w:rPr>
          <w:noProof/>
        </w:rPr>
        <w:t xml:space="preserve">   </w:t>
      </w:r>
      <w:r w:rsidR="00270FE9">
        <w:rPr>
          <w:noProof/>
        </w:rPr>
        <w:br/>
      </w:r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BAA"/>
    <w:multiLevelType w:val="hybridMultilevel"/>
    <w:tmpl w:val="1FE63B64"/>
    <w:lvl w:ilvl="0" w:tplc="16FE9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>
    <w:nsid w:val="17B06D96"/>
    <w:multiLevelType w:val="hybridMultilevel"/>
    <w:tmpl w:val="36B05132"/>
    <w:lvl w:ilvl="0" w:tplc="E4EE06AC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538D2"/>
    <w:multiLevelType w:val="hybridMultilevel"/>
    <w:tmpl w:val="1874A0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63064"/>
    <w:multiLevelType w:val="hybridMultilevel"/>
    <w:tmpl w:val="651C4BFC"/>
    <w:lvl w:ilvl="0" w:tplc="41EC523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41785EE8"/>
    <w:multiLevelType w:val="hybridMultilevel"/>
    <w:tmpl w:val="C57E0D0A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2558D"/>
    <w:multiLevelType w:val="hybridMultilevel"/>
    <w:tmpl w:val="59683BC8"/>
    <w:lvl w:ilvl="0" w:tplc="36665B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2A7971"/>
    <w:multiLevelType w:val="hybridMultilevel"/>
    <w:tmpl w:val="7D34B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9"/>
  </w:num>
  <w:num w:numId="5">
    <w:abstractNumId w:val="14"/>
  </w:num>
  <w:num w:numId="6">
    <w:abstractNumId w:val="5"/>
  </w:num>
  <w:num w:numId="7">
    <w:abstractNumId w:val="16"/>
  </w:num>
  <w:num w:numId="8">
    <w:abstractNumId w:val="18"/>
  </w:num>
  <w:num w:numId="9">
    <w:abstractNumId w:val="2"/>
  </w:num>
  <w:num w:numId="10">
    <w:abstractNumId w:val="7"/>
  </w:num>
  <w:num w:numId="11">
    <w:abstractNumId w:val="10"/>
  </w:num>
  <w:num w:numId="12">
    <w:abstractNumId w:val="6"/>
  </w:num>
  <w:num w:numId="13">
    <w:abstractNumId w:val="1"/>
  </w:num>
  <w:num w:numId="14">
    <w:abstractNumId w:val="15"/>
  </w:num>
  <w:num w:numId="15">
    <w:abstractNumId w:val="11"/>
  </w:num>
  <w:num w:numId="16">
    <w:abstractNumId w:val="12"/>
  </w:num>
  <w:num w:numId="17">
    <w:abstractNumId w:val="17"/>
  </w:num>
  <w:num w:numId="18">
    <w:abstractNumId w:val="0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E2"/>
    <w:rsid w:val="000018CB"/>
    <w:rsid w:val="00002D73"/>
    <w:rsid w:val="00037C8F"/>
    <w:rsid w:val="0004501F"/>
    <w:rsid w:val="00045129"/>
    <w:rsid w:val="00054714"/>
    <w:rsid w:val="0005675F"/>
    <w:rsid w:val="0007314F"/>
    <w:rsid w:val="000760C7"/>
    <w:rsid w:val="00095104"/>
    <w:rsid w:val="000B3ECA"/>
    <w:rsid w:val="000D2502"/>
    <w:rsid w:val="000F2A4D"/>
    <w:rsid w:val="000F5100"/>
    <w:rsid w:val="00102326"/>
    <w:rsid w:val="00160A75"/>
    <w:rsid w:val="00164100"/>
    <w:rsid w:val="00180184"/>
    <w:rsid w:val="001A0DDA"/>
    <w:rsid w:val="001A2594"/>
    <w:rsid w:val="001C48F3"/>
    <w:rsid w:val="001D4CA4"/>
    <w:rsid w:val="001E687A"/>
    <w:rsid w:val="001F030F"/>
    <w:rsid w:val="00202171"/>
    <w:rsid w:val="00210EB2"/>
    <w:rsid w:val="0021344B"/>
    <w:rsid w:val="0024039A"/>
    <w:rsid w:val="00243252"/>
    <w:rsid w:val="0024731A"/>
    <w:rsid w:val="00254842"/>
    <w:rsid w:val="00256CB7"/>
    <w:rsid w:val="00270FE9"/>
    <w:rsid w:val="00276BEC"/>
    <w:rsid w:val="002A44DB"/>
    <w:rsid w:val="002A503E"/>
    <w:rsid w:val="002C12A2"/>
    <w:rsid w:val="002C2D54"/>
    <w:rsid w:val="002C5C92"/>
    <w:rsid w:val="002E6D1E"/>
    <w:rsid w:val="00311152"/>
    <w:rsid w:val="0031515A"/>
    <w:rsid w:val="00322737"/>
    <w:rsid w:val="0032387B"/>
    <w:rsid w:val="00323E23"/>
    <w:rsid w:val="003326C3"/>
    <w:rsid w:val="00345037"/>
    <w:rsid w:val="00352F39"/>
    <w:rsid w:val="00353212"/>
    <w:rsid w:val="00356D1F"/>
    <w:rsid w:val="00364D7C"/>
    <w:rsid w:val="00366D54"/>
    <w:rsid w:val="00375F90"/>
    <w:rsid w:val="00383670"/>
    <w:rsid w:val="00387C70"/>
    <w:rsid w:val="00390B35"/>
    <w:rsid w:val="003B0FD3"/>
    <w:rsid w:val="003C3061"/>
    <w:rsid w:val="003D676D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62B4C"/>
    <w:rsid w:val="00472B15"/>
    <w:rsid w:val="00496D71"/>
    <w:rsid w:val="004C3490"/>
    <w:rsid w:val="004D290E"/>
    <w:rsid w:val="004E154B"/>
    <w:rsid w:val="004E4284"/>
    <w:rsid w:val="004F5735"/>
    <w:rsid w:val="005072D8"/>
    <w:rsid w:val="005135BA"/>
    <w:rsid w:val="00520953"/>
    <w:rsid w:val="00585ED8"/>
    <w:rsid w:val="005A1A31"/>
    <w:rsid w:val="005A6BC6"/>
    <w:rsid w:val="005B1058"/>
    <w:rsid w:val="005C0A7D"/>
    <w:rsid w:val="005C33B1"/>
    <w:rsid w:val="005E146E"/>
    <w:rsid w:val="00611EAF"/>
    <w:rsid w:val="00620D71"/>
    <w:rsid w:val="00655E0D"/>
    <w:rsid w:val="00656551"/>
    <w:rsid w:val="007016B5"/>
    <w:rsid w:val="007167E0"/>
    <w:rsid w:val="00732631"/>
    <w:rsid w:val="00733D8A"/>
    <w:rsid w:val="00736500"/>
    <w:rsid w:val="007867DF"/>
    <w:rsid w:val="007B5F64"/>
    <w:rsid w:val="007E4308"/>
    <w:rsid w:val="007E5855"/>
    <w:rsid w:val="00821F80"/>
    <w:rsid w:val="00822927"/>
    <w:rsid w:val="00835DE5"/>
    <w:rsid w:val="00840FCA"/>
    <w:rsid w:val="00844816"/>
    <w:rsid w:val="008452CB"/>
    <w:rsid w:val="00851BDD"/>
    <w:rsid w:val="00867C57"/>
    <w:rsid w:val="008764E5"/>
    <w:rsid w:val="008766D4"/>
    <w:rsid w:val="008826EA"/>
    <w:rsid w:val="008B7878"/>
    <w:rsid w:val="008C7980"/>
    <w:rsid w:val="008E114A"/>
    <w:rsid w:val="008E4DC1"/>
    <w:rsid w:val="00902D23"/>
    <w:rsid w:val="009239FF"/>
    <w:rsid w:val="00925BA2"/>
    <w:rsid w:val="009348B1"/>
    <w:rsid w:val="00952F83"/>
    <w:rsid w:val="00956695"/>
    <w:rsid w:val="009B3DE2"/>
    <w:rsid w:val="009B7B5F"/>
    <w:rsid w:val="009C0631"/>
    <w:rsid w:val="009E4075"/>
    <w:rsid w:val="009E6052"/>
    <w:rsid w:val="009E7B17"/>
    <w:rsid w:val="009F490A"/>
    <w:rsid w:val="00A03496"/>
    <w:rsid w:val="00A468B7"/>
    <w:rsid w:val="00A5672F"/>
    <w:rsid w:val="00A60705"/>
    <w:rsid w:val="00A90149"/>
    <w:rsid w:val="00AA681A"/>
    <w:rsid w:val="00AC67C3"/>
    <w:rsid w:val="00AD4105"/>
    <w:rsid w:val="00AE4D3C"/>
    <w:rsid w:val="00B02157"/>
    <w:rsid w:val="00B27B53"/>
    <w:rsid w:val="00B4392E"/>
    <w:rsid w:val="00B43996"/>
    <w:rsid w:val="00B52651"/>
    <w:rsid w:val="00B612BC"/>
    <w:rsid w:val="00B93433"/>
    <w:rsid w:val="00B939A6"/>
    <w:rsid w:val="00B95DDB"/>
    <w:rsid w:val="00BA2127"/>
    <w:rsid w:val="00BA64E6"/>
    <w:rsid w:val="00BB13E9"/>
    <w:rsid w:val="00BB4DD6"/>
    <w:rsid w:val="00BD162A"/>
    <w:rsid w:val="00BE3543"/>
    <w:rsid w:val="00C42190"/>
    <w:rsid w:val="00C91FFD"/>
    <w:rsid w:val="00CA0832"/>
    <w:rsid w:val="00CA2F3A"/>
    <w:rsid w:val="00CB649B"/>
    <w:rsid w:val="00CC241F"/>
    <w:rsid w:val="00CD5F02"/>
    <w:rsid w:val="00D040F8"/>
    <w:rsid w:val="00D051CB"/>
    <w:rsid w:val="00D06545"/>
    <w:rsid w:val="00D17BC3"/>
    <w:rsid w:val="00D27438"/>
    <w:rsid w:val="00D30866"/>
    <w:rsid w:val="00D7496A"/>
    <w:rsid w:val="00D91565"/>
    <w:rsid w:val="00D92FC2"/>
    <w:rsid w:val="00DB18CB"/>
    <w:rsid w:val="00DB2467"/>
    <w:rsid w:val="00DB5BB7"/>
    <w:rsid w:val="00DF6731"/>
    <w:rsid w:val="00E14C91"/>
    <w:rsid w:val="00E21EA6"/>
    <w:rsid w:val="00E5102E"/>
    <w:rsid w:val="00E57DF0"/>
    <w:rsid w:val="00E65433"/>
    <w:rsid w:val="00E72ADE"/>
    <w:rsid w:val="00EA7B3F"/>
    <w:rsid w:val="00EB09BA"/>
    <w:rsid w:val="00EC4D0F"/>
    <w:rsid w:val="00EC5875"/>
    <w:rsid w:val="00EE5D57"/>
    <w:rsid w:val="00F12FAD"/>
    <w:rsid w:val="00F15500"/>
    <w:rsid w:val="00F32180"/>
    <w:rsid w:val="00F4003C"/>
    <w:rsid w:val="00F56A6E"/>
    <w:rsid w:val="00F65BEE"/>
    <w:rsid w:val="00FA15E0"/>
    <w:rsid w:val="00FA1BC3"/>
    <w:rsid w:val="00FA3AD4"/>
    <w:rsid w:val="00FA677D"/>
    <w:rsid w:val="00FC04B4"/>
    <w:rsid w:val="00FC6152"/>
    <w:rsid w:val="00FD139B"/>
    <w:rsid w:val="00FE2A43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customXml" Target="ink/ink1.xml"/><Relationship Id="rId19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4719" units="in"/>
          <inkml:channel name="Y" type="integer" max="9199" units="in"/>
          <inkml:channel name="F" type="integer" max="32767" units="dev"/>
        </inkml:traceFormat>
        <inkml:channelProperties>
          <inkml:channelProperty channel="X" name="resolution" value="2540.38647" units="1/in"/>
          <inkml:channelProperty channel="Y" name="resolution" value="2540.45825" units="1/in"/>
          <inkml:channelProperty channel="F" name="resolution" value="0" units="1/dev"/>
        </inkml:channelProperties>
      </inkml:inkSource>
      <inkml:timestamp xml:id="ts0" timeString="2011-04-22T07:32:06.237"/>
    </inkml:context>
    <inkml:brush xml:id="br0">
      <inkml:brushProperty name="width" value="0.07938" units="cm"/>
      <inkml:brushProperty name="height" value="0.07938" units="cm"/>
      <inkml:brushProperty name="fitToCurve" value="1"/>
    </inkml:brush>
  </inkml:definitions>
  <inkml:trace contextRef="#ctx0" brushRef="#br0">74 91 896,'-56'-74'-640,"38"57"640,18 17-224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0488D-7041-463F-B05D-A4F7056226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BDB8B7-3379-4DF6-A2EB-BD78B67EA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C2493C-4B8D-441F-A66D-BBC53FD16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DAC8E-5DCF-45BE-88F5-1E4E7899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82E350F0.dotm</Template>
  <TotalTime>30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mpc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4</cp:revision>
  <dcterms:created xsi:type="dcterms:W3CDTF">2012-04-25T04:14:00Z</dcterms:created>
  <dcterms:modified xsi:type="dcterms:W3CDTF">2013-04-25T22:49:00Z</dcterms:modified>
</cp:coreProperties>
</file>